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21" w:rsidRPr="0060084B" w:rsidRDefault="0060084B" w:rsidP="0060084B">
      <w:pPr>
        <w:spacing w:after="0" w:line="276" w:lineRule="auto"/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Добрый день</w:t>
      </w:r>
      <w:r w:rsidR="00B4376E">
        <w:rPr>
          <w:rFonts w:ascii="Franklin Gothic Book" w:hAnsi="Franklin Gothic Book"/>
          <w:b/>
          <w:sz w:val="28"/>
          <w:szCs w:val="28"/>
        </w:rPr>
        <w:t>,</w:t>
      </w:r>
      <w:r>
        <w:rPr>
          <w:rFonts w:ascii="Franklin Gothic Book" w:hAnsi="Franklin Gothic Book"/>
          <w:b/>
          <w:sz w:val="28"/>
          <w:szCs w:val="28"/>
        </w:rPr>
        <w:t xml:space="preserve"> уважаемые коллеги!</w:t>
      </w:r>
    </w:p>
    <w:p w:rsidR="00287121" w:rsidRPr="0060084B" w:rsidRDefault="00287121" w:rsidP="0060084B">
      <w:pPr>
        <w:spacing w:line="240" w:lineRule="auto"/>
        <w:ind w:firstLine="567"/>
        <w:jc w:val="both"/>
        <w:rPr>
          <w:rFonts w:ascii="Franklin Gothic Book" w:hAnsi="Franklin Gothic Book"/>
          <w:sz w:val="16"/>
          <w:szCs w:val="16"/>
        </w:rPr>
      </w:pPr>
    </w:p>
    <w:p w:rsidR="00073513" w:rsidRPr="0060084B" w:rsidRDefault="001D54AF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/>
          <w:sz w:val="28"/>
          <w:szCs w:val="28"/>
        </w:rPr>
      </w:pPr>
      <w:r w:rsidRPr="0060084B">
        <w:rPr>
          <w:rFonts w:ascii="Franklin Gothic Book" w:eastAsia="Calibri" w:hAnsi="Franklin Gothic Book" w:cs="Calibri"/>
          <w:b/>
          <w:sz w:val="28"/>
          <w:szCs w:val="28"/>
        </w:rPr>
        <w:t xml:space="preserve">Слайд </w:t>
      </w:r>
      <w:r w:rsidR="00554728" w:rsidRPr="0060084B">
        <w:rPr>
          <w:rFonts w:ascii="Franklin Gothic Book" w:eastAsia="Calibri" w:hAnsi="Franklin Gothic Book" w:cs="Calibri"/>
          <w:b/>
          <w:sz w:val="28"/>
          <w:szCs w:val="28"/>
        </w:rPr>
        <w:t>2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sz w:val="28"/>
          <w:szCs w:val="28"/>
        </w:rPr>
      </w:pPr>
      <w:r w:rsidRPr="0060084B">
        <w:rPr>
          <w:rFonts w:ascii="Franklin Gothic Book" w:eastAsia="Calibri" w:hAnsi="Franklin Gothic Book" w:cs="Calibri"/>
          <w:sz w:val="28"/>
          <w:szCs w:val="28"/>
        </w:rPr>
        <w:t>В целях надежной эксплуатации магистральных нефтепроводов и предупреждения возникновения рисков АО «Транснефть-Север» совместно с      АО «</w:t>
      </w:r>
      <w:proofErr w:type="spellStart"/>
      <w:r w:rsidRPr="0060084B">
        <w:rPr>
          <w:rFonts w:ascii="Franklin Gothic Book" w:eastAsia="Calibri" w:hAnsi="Franklin Gothic Book" w:cs="Calibri"/>
          <w:sz w:val="28"/>
          <w:szCs w:val="28"/>
        </w:rPr>
        <w:t>Транснефть-Диаскан</w:t>
      </w:r>
      <w:proofErr w:type="spellEnd"/>
      <w:r w:rsidRPr="0060084B">
        <w:rPr>
          <w:rFonts w:ascii="Franklin Gothic Book" w:eastAsia="Calibri" w:hAnsi="Franklin Gothic Book" w:cs="Calibri"/>
          <w:sz w:val="28"/>
          <w:szCs w:val="28"/>
        </w:rPr>
        <w:t>» проработаны и выполняются мероприятия</w:t>
      </w:r>
      <w:r w:rsidR="002D2746">
        <w:rPr>
          <w:rFonts w:ascii="Franklin Gothic Book" w:eastAsia="Calibri" w:hAnsi="Franklin Gothic Book" w:cs="Calibri"/>
          <w:sz w:val="28"/>
          <w:szCs w:val="28"/>
        </w:rPr>
        <w:t>,</w:t>
      </w:r>
      <w:r w:rsidRPr="0060084B">
        <w:rPr>
          <w:rFonts w:ascii="Franklin Gothic Book" w:eastAsia="Calibri" w:hAnsi="Franklin Gothic Book" w:cs="Calibri"/>
          <w:sz w:val="28"/>
          <w:szCs w:val="28"/>
        </w:rPr>
        <w:t xml:space="preserve"> обеспечивающие безопасную эксплуатацию магистральных нефтепроводов, а именно:</w:t>
      </w:r>
    </w:p>
    <w:p w:rsidR="00DE5A06" w:rsidRPr="0060084B" w:rsidRDefault="00DE5A06" w:rsidP="0060084B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sz w:val="28"/>
          <w:szCs w:val="28"/>
        </w:rPr>
      </w:pPr>
      <w:r w:rsidRPr="0060084B">
        <w:rPr>
          <w:rFonts w:ascii="Franklin Gothic Book" w:eastAsia="Calibri" w:hAnsi="Franklin Gothic Book" w:cs="Calibri"/>
          <w:sz w:val="28"/>
          <w:szCs w:val="28"/>
        </w:rPr>
        <w:t>Проводится постоянная ежегодная внутритрубная диагностика магистральных трубопроводов «Уса-Ухта», «Ухта</w:t>
      </w:r>
      <w:r w:rsidR="002D2746">
        <w:rPr>
          <w:rFonts w:ascii="Franklin Gothic Book" w:eastAsia="Calibri" w:hAnsi="Franklin Gothic Book" w:cs="Calibri"/>
          <w:sz w:val="28"/>
          <w:szCs w:val="28"/>
        </w:rPr>
        <w:t>-</w:t>
      </w:r>
      <w:r w:rsidRPr="0060084B">
        <w:rPr>
          <w:rFonts w:ascii="Franklin Gothic Book" w:eastAsia="Calibri" w:hAnsi="Franklin Gothic Book" w:cs="Calibri"/>
          <w:sz w:val="28"/>
          <w:szCs w:val="28"/>
        </w:rPr>
        <w:t>Ярославль», «</w:t>
      </w:r>
      <w:proofErr w:type="gramStart"/>
      <w:r w:rsidRPr="0060084B">
        <w:rPr>
          <w:rFonts w:ascii="Franklin Gothic Book" w:eastAsia="Calibri" w:hAnsi="Franklin Gothic Book" w:cs="Calibri"/>
          <w:sz w:val="28"/>
          <w:szCs w:val="28"/>
        </w:rPr>
        <w:t>Ухта</w:t>
      </w:r>
      <w:r w:rsidR="002D2746">
        <w:rPr>
          <w:rFonts w:ascii="Franklin Gothic Book" w:eastAsia="Calibri" w:hAnsi="Franklin Gothic Book" w:cs="Calibri"/>
          <w:sz w:val="28"/>
          <w:szCs w:val="28"/>
        </w:rPr>
        <w:t>-</w:t>
      </w:r>
      <w:r w:rsidRPr="0060084B">
        <w:rPr>
          <w:rFonts w:ascii="Franklin Gothic Book" w:eastAsia="Calibri" w:hAnsi="Franklin Gothic Book" w:cs="Calibri"/>
          <w:sz w:val="28"/>
          <w:szCs w:val="28"/>
        </w:rPr>
        <w:t>ПСУ</w:t>
      </w:r>
      <w:proofErr w:type="gramEnd"/>
      <w:r w:rsidRPr="0060084B">
        <w:rPr>
          <w:rFonts w:ascii="Franklin Gothic Book" w:eastAsia="Calibri" w:hAnsi="Franklin Gothic Book" w:cs="Calibri"/>
          <w:sz w:val="28"/>
          <w:szCs w:val="28"/>
        </w:rPr>
        <w:t xml:space="preserve"> Ухта», протяженностью 1585 км, состоящая из 12 участков, осложненных перекачкой высоковязкой нефти с применением депрессорных присадок и подогрева нефти. 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sz w:val="28"/>
          <w:szCs w:val="28"/>
        </w:rPr>
      </w:pPr>
      <w:r w:rsidRPr="0060084B">
        <w:rPr>
          <w:rFonts w:ascii="Franklin Gothic Book" w:eastAsia="Calibri" w:hAnsi="Franklin Gothic Book" w:cs="Calibri"/>
          <w:sz w:val="28"/>
          <w:szCs w:val="28"/>
        </w:rPr>
        <w:t xml:space="preserve">За 2023 год выполнен пропуск 8 </w:t>
      </w:r>
      <w:proofErr w:type="spellStart"/>
      <w:r w:rsidRPr="0060084B">
        <w:rPr>
          <w:rFonts w:ascii="Franklin Gothic Book" w:eastAsia="Calibri" w:hAnsi="Franklin Gothic Book" w:cs="Calibri"/>
          <w:sz w:val="28"/>
          <w:szCs w:val="28"/>
        </w:rPr>
        <w:t>внутриинспекционных</w:t>
      </w:r>
      <w:proofErr w:type="spellEnd"/>
      <w:r w:rsidRPr="0060084B">
        <w:rPr>
          <w:rFonts w:ascii="Franklin Gothic Book" w:eastAsia="Calibri" w:hAnsi="Franklin Gothic Book" w:cs="Calibri"/>
          <w:sz w:val="28"/>
          <w:szCs w:val="28"/>
        </w:rPr>
        <w:t xml:space="preserve"> приборов. В 2024 году планируется выполнить пропуск 16 приборов. Планы утверждены.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sz w:val="28"/>
          <w:szCs w:val="28"/>
        </w:rPr>
      </w:pPr>
      <w:r w:rsidRPr="0060084B">
        <w:rPr>
          <w:rFonts w:ascii="Franklin Gothic Book" w:eastAsia="Calibri" w:hAnsi="Franklin Gothic Book" w:cs="Calibri"/>
          <w:sz w:val="28"/>
          <w:szCs w:val="28"/>
        </w:rPr>
        <w:t>2. АО «</w:t>
      </w:r>
      <w:proofErr w:type="spellStart"/>
      <w:r w:rsidRPr="0060084B">
        <w:rPr>
          <w:rFonts w:ascii="Franklin Gothic Book" w:eastAsia="Calibri" w:hAnsi="Franklin Gothic Book" w:cs="Calibri"/>
          <w:sz w:val="28"/>
          <w:szCs w:val="28"/>
        </w:rPr>
        <w:t>Транснефть-Диаскан</w:t>
      </w:r>
      <w:proofErr w:type="spellEnd"/>
      <w:r w:rsidRPr="0060084B">
        <w:rPr>
          <w:rFonts w:ascii="Franklin Gothic Book" w:eastAsia="Calibri" w:hAnsi="Franklin Gothic Book" w:cs="Calibri"/>
          <w:sz w:val="28"/>
          <w:szCs w:val="28"/>
        </w:rPr>
        <w:t xml:space="preserve">» актуализирована высокотехнологичная методика интерпретации данных в части повышения эффективности выявления дефектов, которая позволяет исключить зависимость от человеческого фактора. В основе разработанного программного обеспечения лежит алгоритм </w:t>
      </w:r>
      <w:proofErr w:type="spellStart"/>
      <w:r w:rsidRPr="0060084B">
        <w:rPr>
          <w:rFonts w:ascii="Franklin Gothic Book" w:eastAsia="Calibri" w:hAnsi="Franklin Gothic Book" w:cs="Calibri"/>
          <w:sz w:val="28"/>
          <w:szCs w:val="28"/>
        </w:rPr>
        <w:t>нейросетевого</w:t>
      </w:r>
      <w:proofErr w:type="spellEnd"/>
      <w:r w:rsidRPr="0060084B">
        <w:rPr>
          <w:rFonts w:ascii="Franklin Gothic Book" w:eastAsia="Calibri" w:hAnsi="Franklin Gothic Book" w:cs="Calibri"/>
          <w:sz w:val="28"/>
          <w:szCs w:val="28"/>
        </w:rPr>
        <w:t xml:space="preserve"> поиска (программная реализация математической модели сложных зависимостей).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sz w:val="28"/>
          <w:szCs w:val="28"/>
        </w:rPr>
      </w:pPr>
      <w:r w:rsidRPr="0060084B">
        <w:rPr>
          <w:rFonts w:ascii="Franklin Gothic Book" w:eastAsia="Calibri" w:hAnsi="Franklin Gothic Book" w:cs="Calibri"/>
          <w:sz w:val="28"/>
          <w:szCs w:val="28"/>
        </w:rPr>
        <w:t>3. Методика позволила выявить по магистральным трубопроводам               АО «Транснефть-Север» 3412 особенностей и своевременно выполнить их устранение в 2023 году.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sz w:val="28"/>
          <w:szCs w:val="28"/>
        </w:rPr>
      </w:pPr>
      <w:r w:rsidRPr="0060084B">
        <w:rPr>
          <w:rFonts w:ascii="Franklin Gothic Book" w:eastAsia="Calibri" w:hAnsi="Franklin Gothic Book" w:cs="Calibri"/>
          <w:sz w:val="28"/>
          <w:szCs w:val="28"/>
        </w:rPr>
        <w:t xml:space="preserve">4. При их устранении применяются современные методы с использованием </w:t>
      </w:r>
      <w:proofErr w:type="spellStart"/>
      <w:r w:rsidRPr="0060084B">
        <w:rPr>
          <w:rFonts w:ascii="Franklin Gothic Book" w:eastAsia="Calibri" w:hAnsi="Franklin Gothic Book" w:cs="Calibri"/>
          <w:sz w:val="28"/>
          <w:szCs w:val="28"/>
        </w:rPr>
        <w:t>композитно</w:t>
      </w:r>
      <w:proofErr w:type="spellEnd"/>
      <w:r w:rsidRPr="0060084B">
        <w:rPr>
          <w:rFonts w:ascii="Franklin Gothic Book" w:eastAsia="Calibri" w:hAnsi="Franklin Gothic Book" w:cs="Calibri"/>
          <w:sz w:val="28"/>
          <w:szCs w:val="28"/>
        </w:rPr>
        <w:t>-муфтовых технологий.</w:t>
      </w:r>
    </w:p>
    <w:p w:rsidR="00554728" w:rsidRPr="0060084B" w:rsidRDefault="00554728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sz w:val="28"/>
          <w:szCs w:val="28"/>
        </w:rPr>
      </w:pPr>
    </w:p>
    <w:p w:rsidR="00554728" w:rsidRPr="0060084B" w:rsidRDefault="00554728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/>
          <w:sz w:val="28"/>
          <w:szCs w:val="28"/>
        </w:rPr>
      </w:pPr>
      <w:r w:rsidRPr="0060084B">
        <w:rPr>
          <w:rFonts w:ascii="Franklin Gothic Book" w:eastAsia="Calibri" w:hAnsi="Franklin Gothic Book" w:cs="Calibri"/>
          <w:b/>
          <w:sz w:val="28"/>
          <w:szCs w:val="28"/>
        </w:rPr>
        <w:t xml:space="preserve">Слайд 3 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В основе метода лежит установка на участок трубопровода с дефектом </w:t>
      </w:r>
      <w:proofErr w:type="spell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композитно</w:t>
      </w:r>
      <w:proofErr w:type="spellEnd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-муфтовой ремонтной конструкции, которая обеспечивает полное восстановление прочности и долговечности отремонтированного участка трубопровода до уровня бездефектной трубы при воздействии статических и циклических нагрузок.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Муфты состоят из двух полумуфт, сваренных между собой продольными швами. Концы кольцевого зазора заполняются затвердевающим в течение 1 часа </w:t>
      </w:r>
      <w:proofErr w:type="spell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герметиком</w:t>
      </w:r>
      <w:proofErr w:type="spellEnd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. Образовавшийся объем между трубой и муфтой заполняется высокопрочным композитным составом, затвердевающим до требуемой 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lastRenderedPageBreak/>
        <w:t xml:space="preserve">прочности при установившемся постоянном давлении в трубопроводе в течение 24 часов. 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sz w:val="28"/>
          <w:szCs w:val="28"/>
        </w:rPr>
      </w:pPr>
    </w:p>
    <w:p w:rsidR="00554728" w:rsidRPr="0060084B" w:rsidRDefault="00554728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/>
          <w:sz w:val="28"/>
          <w:szCs w:val="28"/>
        </w:rPr>
      </w:pPr>
      <w:r w:rsidRPr="0060084B">
        <w:rPr>
          <w:rFonts w:ascii="Franklin Gothic Book" w:eastAsia="Calibri" w:hAnsi="Franklin Gothic Book" w:cs="Calibri"/>
          <w:b/>
          <w:sz w:val="28"/>
          <w:szCs w:val="28"/>
        </w:rPr>
        <w:t>Слайд 4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Кроме устранения особенностей принято решение по сплошной замене участков магистральных трубопроводов с высоким давлением.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Реализация объектов по Программе технического перевооружен</w:t>
      </w:r>
      <w:r w:rsidR="002D2746">
        <w:rPr>
          <w:rFonts w:ascii="Franklin Gothic Book" w:eastAsia="Calibri" w:hAnsi="Franklin Gothic Book" w:cs="Calibri"/>
          <w:bCs/>
          <w:sz w:val="28"/>
          <w:szCs w:val="28"/>
        </w:rPr>
        <w:t>ия и реконструкции объектов АО «</w:t>
      </w:r>
      <w:proofErr w:type="spell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Транснефть</w:t>
      </w:r>
      <w:proofErr w:type="spellEnd"/>
      <w:r w:rsidR="002D2746">
        <w:rPr>
          <w:rFonts w:ascii="Franklin Gothic Book" w:eastAsia="Calibri" w:hAnsi="Franklin Gothic Book" w:cs="Calibri"/>
          <w:bCs/>
          <w:sz w:val="28"/>
          <w:szCs w:val="28"/>
        </w:rPr>
        <w:t>-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Север» предусматривает 3 этапа, протяженность замены 236 км: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1 этап: протяженность замены – 54 км (2024</w:t>
      </w:r>
      <w:r w:rsidR="002D2746">
        <w:rPr>
          <w:rFonts w:ascii="Franklin Gothic Book" w:eastAsia="Calibri" w:hAnsi="Franklin Gothic Book" w:cs="Calibri"/>
          <w:bCs/>
          <w:sz w:val="28"/>
          <w:szCs w:val="28"/>
        </w:rPr>
        <w:t>-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2025 гг.) - уже проводятся СМР;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2 этап: протяженность замены – 62 км (2025</w:t>
      </w:r>
      <w:r w:rsidR="002D2746">
        <w:rPr>
          <w:rFonts w:ascii="Franklin Gothic Book" w:eastAsia="Calibri" w:hAnsi="Franklin Gothic Book" w:cs="Calibri"/>
          <w:bCs/>
          <w:sz w:val="28"/>
          <w:szCs w:val="28"/>
        </w:rPr>
        <w:t>-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2027 гг.) - проходит экспертиза разработанной проектной документации;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3 этап: протяженность замены – 120 км (2026</w:t>
      </w:r>
      <w:r w:rsidR="002D2746">
        <w:rPr>
          <w:rFonts w:ascii="Franklin Gothic Book" w:eastAsia="Calibri" w:hAnsi="Franklin Gothic Book" w:cs="Calibri"/>
          <w:bCs/>
          <w:sz w:val="28"/>
          <w:szCs w:val="28"/>
        </w:rPr>
        <w:t>-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2029 гг.) – проводятся инженерные изыскания.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Реализация объектов выполняется на 8 НПС и охватывает все НПС по магистральному нефтепроводу «Ухта-Ярославль»</w:t>
      </w:r>
      <w:r w:rsidR="002D2746">
        <w:rPr>
          <w:rFonts w:ascii="Franklin Gothic Book" w:eastAsia="Calibri" w:hAnsi="Franklin Gothic Book" w:cs="Calibri"/>
          <w:bCs/>
          <w:sz w:val="28"/>
          <w:szCs w:val="28"/>
        </w:rPr>
        <w:t>,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 проходящ</w:t>
      </w:r>
      <w:r w:rsidR="002D2746">
        <w:rPr>
          <w:rFonts w:ascii="Franklin Gothic Book" w:eastAsia="Calibri" w:hAnsi="Franklin Gothic Book" w:cs="Calibri"/>
          <w:bCs/>
          <w:sz w:val="28"/>
          <w:szCs w:val="28"/>
        </w:rPr>
        <w:t>их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 в 4 регионах Российской Федерации</w:t>
      </w:r>
      <w:r w:rsidR="002D2746">
        <w:rPr>
          <w:rFonts w:ascii="Franklin Gothic Book" w:eastAsia="Calibri" w:hAnsi="Franklin Gothic Book" w:cs="Calibri"/>
          <w:bCs/>
          <w:sz w:val="28"/>
          <w:szCs w:val="28"/>
        </w:rPr>
        <w:t xml:space="preserve"> – 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Республика Коми, Архангельская область, Вологодская область, Ярославская область</w:t>
      </w:r>
      <w:r w:rsidRPr="0060084B">
        <w:rPr>
          <w:rFonts w:ascii="Franklin Gothic Book" w:eastAsia="Calibri" w:hAnsi="Franklin Gothic Book" w:cs="Calibri"/>
          <w:b/>
          <w:bCs/>
          <w:sz w:val="28"/>
          <w:szCs w:val="28"/>
        </w:rPr>
        <w:t>.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Принимаются меры по опережению темпов реализации объектов замены трубопроводов на подводных переходах.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Всего за 2022</w:t>
      </w:r>
      <w:r w:rsidR="002D2746">
        <w:rPr>
          <w:rFonts w:ascii="Franklin Gothic Book" w:eastAsia="Calibri" w:hAnsi="Franklin Gothic Book" w:cs="Calibri"/>
          <w:bCs/>
          <w:sz w:val="28"/>
          <w:szCs w:val="28"/>
        </w:rPr>
        <w:t>-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2026 годы в АО «</w:t>
      </w:r>
      <w:proofErr w:type="spell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Транснефть</w:t>
      </w:r>
      <w:proofErr w:type="spellEnd"/>
      <w:r w:rsidR="002D2746">
        <w:rPr>
          <w:rFonts w:ascii="Franklin Gothic Book" w:eastAsia="Calibri" w:hAnsi="Franklin Gothic Book" w:cs="Calibri"/>
          <w:bCs/>
          <w:sz w:val="28"/>
          <w:szCs w:val="28"/>
        </w:rPr>
        <w:t>-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Север» запланировано к замене 17 подводных переходов протяженностью 27,366 км</w:t>
      </w:r>
      <w:r w:rsidR="002D2746">
        <w:rPr>
          <w:rFonts w:ascii="Franklin Gothic Book" w:eastAsia="Calibri" w:hAnsi="Franklin Gothic Book" w:cs="Calibri"/>
          <w:bCs/>
          <w:sz w:val="28"/>
          <w:szCs w:val="28"/>
        </w:rPr>
        <w:t>;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 из них уже реализованы 7 объектов с опережением графика от 30 до 350 дней. В реализации находится 10 объектов.</w:t>
      </w:r>
    </w:p>
    <w:p w:rsidR="00DE5A06" w:rsidRPr="0060084B" w:rsidRDefault="00DE5A06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Досрочно в 2023 году подключили 17,2 км.</w:t>
      </w:r>
    </w:p>
    <w:p w:rsidR="00DF222C" w:rsidRPr="0060084B" w:rsidRDefault="00DF222C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/>
          <w:sz w:val="28"/>
          <w:szCs w:val="28"/>
        </w:rPr>
      </w:pPr>
    </w:p>
    <w:p w:rsidR="00CC7204" w:rsidRPr="0060084B" w:rsidRDefault="00CC720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/>
          <w:sz w:val="28"/>
          <w:szCs w:val="28"/>
        </w:rPr>
      </w:pPr>
      <w:r w:rsidRPr="0060084B">
        <w:rPr>
          <w:rFonts w:ascii="Franklin Gothic Book" w:eastAsia="Calibri" w:hAnsi="Franklin Gothic Book" w:cs="Calibri"/>
          <w:b/>
          <w:sz w:val="28"/>
          <w:szCs w:val="28"/>
        </w:rPr>
        <w:t>Слайд 5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В целях </w:t>
      </w:r>
      <w:proofErr w:type="gram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обеспечения безопасности процессов перекачки нефти</w:t>
      </w:r>
      <w:proofErr w:type="gramEnd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 для постоянного круглосуточного нахождения оперативного и эксплуатационного персонала</w:t>
      </w:r>
      <w:r w:rsidR="002D2746">
        <w:rPr>
          <w:rFonts w:ascii="Franklin Gothic Book" w:eastAsia="Calibri" w:hAnsi="Franklin Gothic Book" w:cs="Calibri"/>
          <w:bCs/>
          <w:sz w:val="28"/>
          <w:szCs w:val="28"/>
        </w:rPr>
        <w:t>,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 для их мобильности изменен режим работы НПС «</w:t>
      </w:r>
      <w:proofErr w:type="spell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Синдор</w:t>
      </w:r>
      <w:proofErr w:type="spellEnd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»</w:t>
      </w:r>
      <w:r w:rsidR="002D2746">
        <w:rPr>
          <w:rFonts w:ascii="Franklin Gothic Book" w:eastAsia="Calibri" w:hAnsi="Franklin Gothic Book" w:cs="Calibri"/>
          <w:bCs/>
          <w:sz w:val="28"/>
          <w:szCs w:val="28"/>
        </w:rPr>
        <w:t xml:space="preserve">: 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с 1 февраля 2024 года переведен на вахтовый метод работы.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Выполнено увеличение штатной численности персонала НПС «Синдор» на 28 человек.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С 13.06.2024 на НПС «Синдор» приступаем к строительству вахтового жилого комплекса, который соответствует всем современным требованиям, с вводом в 2025 году.</w:t>
      </w:r>
    </w:p>
    <w:p w:rsidR="00CC7204" w:rsidRPr="0060084B" w:rsidRDefault="00CC7204" w:rsidP="00B4376E">
      <w:pPr>
        <w:pStyle w:val="a4"/>
        <w:tabs>
          <w:tab w:val="left" w:pos="426"/>
        </w:tabs>
        <w:spacing w:after="0" w:line="276" w:lineRule="auto"/>
        <w:ind w:left="0" w:firstLine="567"/>
        <w:rPr>
          <w:rFonts w:ascii="Franklin Gothic Book" w:eastAsia="Calibri" w:hAnsi="Franklin Gothic Book" w:cs="Calibri"/>
          <w:b/>
          <w:sz w:val="28"/>
          <w:szCs w:val="28"/>
        </w:rPr>
      </w:pPr>
      <w:r w:rsidRPr="0060084B">
        <w:rPr>
          <w:rFonts w:ascii="Franklin Gothic Book" w:eastAsia="Calibri" w:hAnsi="Franklin Gothic Book" w:cs="Calibri"/>
          <w:b/>
          <w:sz w:val="28"/>
          <w:szCs w:val="28"/>
        </w:rPr>
        <w:lastRenderedPageBreak/>
        <w:t>Слайд 6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Дополнительно проводится работа по обновлению парка дорожно-строительных машин: 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- в 2022 году приобретено 5 гусеничных экскаваторов. 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- в 2023 году приобретено 4 ед., из них 1 – экскаватор, 1 – нефтяная цистерна на гусеничном ходу, 1 – самосвал гусеничный, 1 – трубоукладчик.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- в 2024 году предусмотрено приобретение 4 ед., из них 2 – гусеничных грузовых транспортеров, 1 – гусеничный пассажирский транспортер и 1 – трубоукладчик.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В целях обеспечения готовности к реагированию на аварийные ситуации в АО «Транснефть-Север» создан штаб ликвидации чрезвычайных ситуаций из 23 работников.</w:t>
      </w:r>
    </w:p>
    <w:p w:rsidR="00791FD4" w:rsidRPr="0060084B" w:rsidRDefault="0060084B" w:rsidP="0060084B">
      <w:pPr>
        <w:tabs>
          <w:tab w:val="left" w:pos="567"/>
        </w:tabs>
        <w:spacing w:after="0" w:line="276" w:lineRule="auto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>
        <w:rPr>
          <w:rFonts w:ascii="Franklin Gothic Book" w:eastAsia="Calibri" w:hAnsi="Franklin Gothic Book" w:cs="Calibri"/>
          <w:bCs/>
          <w:sz w:val="28"/>
          <w:szCs w:val="28"/>
        </w:rPr>
        <w:tab/>
      </w:r>
      <w:r w:rsidR="00791FD4"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Созданы: 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- нештатное аварийно-спасательное формирование на базе ЛАЭС в количестве 64 человек;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- профессиональное аварийно-спасательные формирование на базе ЦРС в количестве 27 человек.</w:t>
      </w:r>
    </w:p>
    <w:p w:rsidR="00791FD4" w:rsidRPr="0060084B" w:rsidRDefault="0060084B" w:rsidP="0060084B">
      <w:pPr>
        <w:pStyle w:val="a4"/>
        <w:tabs>
          <w:tab w:val="left" w:pos="567"/>
        </w:tabs>
        <w:spacing w:after="0" w:line="276" w:lineRule="auto"/>
        <w:ind w:left="0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>
        <w:rPr>
          <w:rFonts w:ascii="Franklin Gothic Book" w:eastAsia="Calibri" w:hAnsi="Franklin Gothic Book" w:cs="Calibri"/>
          <w:bCs/>
          <w:sz w:val="28"/>
          <w:szCs w:val="28"/>
        </w:rPr>
        <w:tab/>
      </w:r>
      <w:r w:rsidR="00791FD4" w:rsidRPr="0060084B">
        <w:rPr>
          <w:rFonts w:ascii="Franklin Gothic Book" w:eastAsia="Calibri" w:hAnsi="Franklin Gothic Book" w:cs="Calibri"/>
          <w:bCs/>
          <w:sz w:val="28"/>
          <w:szCs w:val="28"/>
        </w:rPr>
        <w:t>Для поддержания в готовности к действиям при чрезвычайной ситуации с личным составом аварийно-спасательных формирований проводится ежегодно:</w:t>
      </w:r>
    </w:p>
    <w:p w:rsidR="00212F7E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- </w:t>
      </w:r>
      <w:r w:rsidR="00997D94" w:rsidRPr="0060084B">
        <w:rPr>
          <w:rFonts w:ascii="Franklin Gothic Book" w:eastAsia="Calibri" w:hAnsi="Franklin Gothic Book" w:cs="Calibri"/>
          <w:bCs/>
          <w:sz w:val="28"/>
          <w:szCs w:val="28"/>
        </w:rPr>
        <w:t>2 командно-штабных учения;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-  822 учебно-тренировочных занятия. </w:t>
      </w:r>
    </w:p>
    <w:p w:rsidR="00CC7204" w:rsidRPr="0060084B" w:rsidRDefault="00CC7204" w:rsidP="0060084B">
      <w:pPr>
        <w:pStyle w:val="a4"/>
        <w:tabs>
          <w:tab w:val="left" w:pos="993"/>
        </w:tabs>
        <w:spacing w:after="0" w:line="276" w:lineRule="auto"/>
        <w:ind w:left="0" w:firstLine="567"/>
        <w:rPr>
          <w:rFonts w:ascii="Franklin Gothic Book" w:eastAsia="Calibri" w:hAnsi="Franklin Gothic Book" w:cs="Calibri"/>
          <w:b/>
          <w:sz w:val="28"/>
          <w:szCs w:val="28"/>
        </w:rPr>
      </w:pPr>
    </w:p>
    <w:p w:rsidR="00CC7204" w:rsidRPr="0060084B" w:rsidRDefault="00CC720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/>
          <w:sz w:val="28"/>
          <w:szCs w:val="28"/>
        </w:rPr>
      </w:pPr>
      <w:r w:rsidRPr="0060084B">
        <w:rPr>
          <w:rFonts w:ascii="Franklin Gothic Book" w:eastAsia="Calibri" w:hAnsi="Franklin Gothic Book" w:cs="Calibri"/>
          <w:b/>
          <w:sz w:val="28"/>
          <w:szCs w:val="28"/>
        </w:rPr>
        <w:t>Слайд 7</w:t>
      </w:r>
    </w:p>
    <w:p w:rsidR="00997D94" w:rsidRPr="0060084B" w:rsidRDefault="00997D94" w:rsidP="0060084B">
      <w:pPr>
        <w:spacing w:after="0" w:line="276" w:lineRule="auto"/>
        <w:ind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С целью безопасной эксплуатации магистральных трубопроводов в ПАО «Транснефть» создана система периодического внутритрубного диагностирования с помощью парка внутритрубных инспекционных приборов (ВИП). Внутритрубное диагностирование МН осуществляет дочернее общество ПАО «Транснефть». АО «</w:t>
      </w:r>
      <w:proofErr w:type="spell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Транснефть-Диаскан</w:t>
      </w:r>
      <w:proofErr w:type="spellEnd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» расположено в г.</w:t>
      </w:r>
      <w:r w:rsidR="002D2746">
        <w:rPr>
          <w:rFonts w:ascii="Franklin Gothic Book" w:eastAsia="Calibri" w:hAnsi="Franklin Gothic Book" w:cs="Calibri"/>
          <w:bCs/>
          <w:sz w:val="28"/>
          <w:szCs w:val="28"/>
        </w:rPr>
        <w:t xml:space="preserve"> </w:t>
      </w:r>
      <w:proofErr w:type="spell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Луховицы</w:t>
      </w:r>
      <w:proofErr w:type="spellEnd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, Московская область, с полигоном для испытаний.</w:t>
      </w:r>
    </w:p>
    <w:p w:rsidR="00791FD4" w:rsidRPr="0060084B" w:rsidRDefault="00791FD4" w:rsidP="0060084B">
      <w:pPr>
        <w:spacing w:after="0" w:line="276" w:lineRule="auto"/>
        <w:ind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Парк внутритрубных инспекционных приборов АО «</w:t>
      </w:r>
      <w:proofErr w:type="spell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Транснефть-Диаскан</w:t>
      </w:r>
      <w:proofErr w:type="spellEnd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» насчитывает 104 ВИП:</w:t>
      </w:r>
    </w:p>
    <w:p w:rsidR="00791FD4" w:rsidRPr="002D2746" w:rsidRDefault="00791FD4" w:rsidP="0060084B">
      <w:pPr>
        <w:pStyle w:val="a4"/>
        <w:numPr>
          <w:ilvl w:val="0"/>
          <w:numId w:val="6"/>
        </w:numPr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2D2746">
        <w:rPr>
          <w:rFonts w:ascii="Franklin Gothic Book" w:eastAsia="Calibri" w:hAnsi="Franklin Gothic Book" w:cs="Calibri"/>
          <w:bCs/>
          <w:sz w:val="28"/>
          <w:szCs w:val="28"/>
        </w:rPr>
        <w:t xml:space="preserve">Многоканальные </w:t>
      </w:r>
      <w:proofErr w:type="spellStart"/>
      <w:r w:rsidRPr="002D2746">
        <w:rPr>
          <w:rFonts w:ascii="Franklin Gothic Book" w:eastAsia="Calibri" w:hAnsi="Franklin Gothic Book" w:cs="Calibri"/>
          <w:bCs/>
          <w:sz w:val="28"/>
          <w:szCs w:val="28"/>
        </w:rPr>
        <w:t>профилемеры</w:t>
      </w:r>
      <w:proofErr w:type="spellEnd"/>
      <w:r w:rsidRPr="002D2746">
        <w:rPr>
          <w:rFonts w:ascii="Franklin Gothic Book" w:eastAsia="Calibri" w:hAnsi="Franklin Gothic Book" w:cs="Calibri"/>
          <w:bCs/>
          <w:sz w:val="28"/>
          <w:szCs w:val="28"/>
        </w:rPr>
        <w:t xml:space="preserve"> ПРН;</w:t>
      </w:r>
    </w:p>
    <w:p w:rsidR="00791FD4" w:rsidRPr="002D2746" w:rsidRDefault="00791FD4" w:rsidP="0060084B">
      <w:pPr>
        <w:pStyle w:val="a4"/>
        <w:numPr>
          <w:ilvl w:val="0"/>
          <w:numId w:val="6"/>
        </w:numPr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2D2746">
        <w:rPr>
          <w:rFonts w:ascii="Franklin Gothic Book" w:eastAsia="Calibri" w:hAnsi="Franklin Gothic Book" w:cs="Calibri"/>
          <w:bCs/>
          <w:sz w:val="28"/>
          <w:szCs w:val="28"/>
        </w:rPr>
        <w:t>Внутритрубные приборы для определения положения трубопроводов (ОПТ);</w:t>
      </w:r>
    </w:p>
    <w:p w:rsidR="00791FD4" w:rsidRPr="002D2746" w:rsidRDefault="00791FD4" w:rsidP="0060084B">
      <w:pPr>
        <w:pStyle w:val="a4"/>
        <w:numPr>
          <w:ilvl w:val="0"/>
          <w:numId w:val="6"/>
        </w:numPr>
        <w:tabs>
          <w:tab w:val="left" w:pos="426"/>
          <w:tab w:val="left" w:pos="993"/>
        </w:tabs>
        <w:spacing w:after="0" w:line="276" w:lineRule="auto"/>
        <w:ind w:left="0" w:firstLine="0"/>
        <w:rPr>
          <w:rFonts w:ascii="Franklin Gothic Book" w:eastAsia="Calibri" w:hAnsi="Franklin Gothic Book" w:cs="Calibri"/>
          <w:bCs/>
          <w:sz w:val="28"/>
          <w:szCs w:val="28"/>
        </w:rPr>
      </w:pPr>
      <w:r w:rsidRPr="002D2746">
        <w:rPr>
          <w:rFonts w:ascii="Franklin Gothic Book" w:eastAsia="Calibri" w:hAnsi="Franklin Gothic Book" w:cs="Calibri"/>
          <w:bCs/>
          <w:sz w:val="28"/>
          <w:szCs w:val="28"/>
        </w:rPr>
        <w:lastRenderedPageBreak/>
        <w:t>Ультразвуковые дефектоскопы серии УСК (WM);</w:t>
      </w:r>
    </w:p>
    <w:p w:rsidR="00791FD4" w:rsidRPr="002D2746" w:rsidRDefault="00791FD4" w:rsidP="0060084B">
      <w:pPr>
        <w:pStyle w:val="a4"/>
        <w:numPr>
          <w:ilvl w:val="0"/>
          <w:numId w:val="6"/>
        </w:numPr>
        <w:tabs>
          <w:tab w:val="left" w:pos="426"/>
          <w:tab w:val="left" w:pos="993"/>
        </w:tabs>
        <w:spacing w:after="0" w:line="276" w:lineRule="auto"/>
        <w:ind w:left="0" w:firstLine="0"/>
        <w:rPr>
          <w:rFonts w:ascii="Franklin Gothic Book" w:eastAsia="Calibri" w:hAnsi="Franklin Gothic Book" w:cs="Calibri"/>
          <w:bCs/>
          <w:sz w:val="28"/>
          <w:szCs w:val="28"/>
        </w:rPr>
      </w:pPr>
      <w:r w:rsidRPr="002D2746">
        <w:rPr>
          <w:rFonts w:ascii="Franklin Gothic Book" w:eastAsia="Calibri" w:hAnsi="Franklin Gothic Book" w:cs="Calibri"/>
          <w:bCs/>
          <w:sz w:val="28"/>
          <w:szCs w:val="28"/>
        </w:rPr>
        <w:t>Магнитные дефектоскопы серии МСК (MFL);</w:t>
      </w:r>
    </w:p>
    <w:p w:rsidR="00791FD4" w:rsidRPr="002D2746" w:rsidRDefault="00791FD4" w:rsidP="0060084B">
      <w:pPr>
        <w:pStyle w:val="a4"/>
        <w:numPr>
          <w:ilvl w:val="0"/>
          <w:numId w:val="6"/>
        </w:numPr>
        <w:tabs>
          <w:tab w:val="left" w:pos="426"/>
          <w:tab w:val="left" w:pos="993"/>
        </w:tabs>
        <w:spacing w:after="0" w:line="276" w:lineRule="auto"/>
        <w:ind w:left="0" w:firstLine="0"/>
        <w:rPr>
          <w:rFonts w:ascii="Franklin Gothic Book" w:eastAsia="Calibri" w:hAnsi="Franklin Gothic Book" w:cs="Calibri"/>
          <w:bCs/>
          <w:sz w:val="28"/>
          <w:szCs w:val="28"/>
        </w:rPr>
      </w:pPr>
      <w:r w:rsidRPr="002D2746">
        <w:rPr>
          <w:rFonts w:ascii="Franklin Gothic Book" w:eastAsia="Calibri" w:hAnsi="Franklin Gothic Book" w:cs="Calibri"/>
          <w:bCs/>
          <w:sz w:val="28"/>
          <w:szCs w:val="28"/>
        </w:rPr>
        <w:t>Комбинированные магнитные дефектоскопы (MFL + TFI);</w:t>
      </w:r>
    </w:p>
    <w:p w:rsidR="00791FD4" w:rsidRPr="002D2746" w:rsidRDefault="00791FD4" w:rsidP="0060084B">
      <w:pPr>
        <w:pStyle w:val="a4"/>
        <w:numPr>
          <w:ilvl w:val="0"/>
          <w:numId w:val="6"/>
        </w:numPr>
        <w:tabs>
          <w:tab w:val="left" w:pos="426"/>
          <w:tab w:val="left" w:pos="993"/>
        </w:tabs>
        <w:spacing w:after="0" w:line="276" w:lineRule="auto"/>
        <w:ind w:left="0" w:firstLine="0"/>
        <w:rPr>
          <w:rFonts w:ascii="Franklin Gothic Book" w:eastAsia="Calibri" w:hAnsi="Franklin Gothic Book" w:cs="Calibri"/>
          <w:bCs/>
          <w:sz w:val="28"/>
          <w:szCs w:val="28"/>
        </w:rPr>
      </w:pPr>
      <w:r w:rsidRPr="002D2746">
        <w:rPr>
          <w:rFonts w:ascii="Franklin Gothic Book" w:eastAsia="Calibri" w:hAnsi="Franklin Gothic Book" w:cs="Calibri"/>
          <w:bCs/>
          <w:sz w:val="28"/>
          <w:szCs w:val="28"/>
        </w:rPr>
        <w:t>Комбинированные магнитно-ультразвуковые дефектоскопы (MFL+WM+CD);</w:t>
      </w:r>
    </w:p>
    <w:p w:rsidR="00791FD4" w:rsidRPr="002D2746" w:rsidRDefault="00791FD4" w:rsidP="0060084B">
      <w:pPr>
        <w:pStyle w:val="a4"/>
        <w:numPr>
          <w:ilvl w:val="0"/>
          <w:numId w:val="6"/>
        </w:numPr>
        <w:tabs>
          <w:tab w:val="left" w:pos="426"/>
          <w:tab w:val="left" w:pos="993"/>
        </w:tabs>
        <w:spacing w:after="0" w:line="276" w:lineRule="auto"/>
        <w:ind w:left="0" w:firstLine="0"/>
        <w:rPr>
          <w:rFonts w:ascii="Franklin Gothic Book" w:eastAsia="Calibri" w:hAnsi="Franklin Gothic Book" w:cs="Calibri"/>
          <w:bCs/>
          <w:sz w:val="28"/>
          <w:szCs w:val="28"/>
        </w:rPr>
      </w:pPr>
      <w:r w:rsidRPr="002D2746">
        <w:rPr>
          <w:rFonts w:ascii="Franklin Gothic Book" w:eastAsia="Calibri" w:hAnsi="Franklin Gothic Book" w:cs="Calibri"/>
          <w:bCs/>
          <w:sz w:val="28"/>
          <w:szCs w:val="28"/>
        </w:rPr>
        <w:t xml:space="preserve">Дефектоскопы для обнаружения произвольно ориентированных дефектов; </w:t>
      </w:r>
    </w:p>
    <w:p w:rsidR="00791FD4" w:rsidRPr="002D2746" w:rsidRDefault="00791FD4" w:rsidP="0060084B">
      <w:pPr>
        <w:pStyle w:val="a4"/>
        <w:numPr>
          <w:ilvl w:val="0"/>
          <w:numId w:val="6"/>
        </w:numPr>
        <w:tabs>
          <w:tab w:val="left" w:pos="426"/>
          <w:tab w:val="left" w:pos="993"/>
        </w:tabs>
        <w:spacing w:after="0" w:line="276" w:lineRule="auto"/>
        <w:ind w:left="0" w:firstLine="0"/>
        <w:rPr>
          <w:rFonts w:ascii="Franklin Gothic Book" w:eastAsia="Calibri" w:hAnsi="Franklin Gothic Book" w:cs="Calibri"/>
          <w:bCs/>
          <w:sz w:val="28"/>
          <w:szCs w:val="28"/>
        </w:rPr>
      </w:pPr>
      <w:r w:rsidRPr="002D2746">
        <w:rPr>
          <w:rFonts w:ascii="Franklin Gothic Book" w:eastAsia="Calibri" w:hAnsi="Franklin Gothic Book" w:cs="Calibri"/>
          <w:bCs/>
          <w:sz w:val="28"/>
          <w:szCs w:val="28"/>
        </w:rPr>
        <w:t>Дефектоскоп ультразвуковой на фазированных решетках.</w:t>
      </w:r>
    </w:p>
    <w:p w:rsidR="00997D94" w:rsidRPr="002D2746" w:rsidRDefault="00997D9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/>
          <w:sz w:val="28"/>
          <w:szCs w:val="28"/>
        </w:rPr>
      </w:pPr>
      <w:bookmarkStart w:id="0" w:name="_GoBack"/>
      <w:bookmarkEnd w:id="0"/>
    </w:p>
    <w:p w:rsidR="00184029" w:rsidRPr="0060084B" w:rsidRDefault="00184029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/>
          <w:sz w:val="28"/>
          <w:szCs w:val="28"/>
        </w:rPr>
      </w:pPr>
      <w:r w:rsidRPr="0060084B">
        <w:rPr>
          <w:rFonts w:ascii="Franklin Gothic Book" w:eastAsia="Calibri" w:hAnsi="Franklin Gothic Book" w:cs="Calibri"/>
          <w:b/>
          <w:sz w:val="28"/>
          <w:szCs w:val="28"/>
        </w:rPr>
        <w:t>Слайд 8</w:t>
      </w:r>
    </w:p>
    <w:p w:rsidR="007731B6" w:rsidRPr="0060084B" w:rsidRDefault="007731B6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Парк внутритрубных инспекционных приборов АО «</w:t>
      </w:r>
      <w:proofErr w:type="spell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Транснефть-Диаскан</w:t>
      </w:r>
      <w:proofErr w:type="spellEnd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»:</w:t>
      </w:r>
    </w:p>
    <w:p w:rsidR="007731B6" w:rsidRPr="0060084B" w:rsidRDefault="007731B6" w:rsidP="0060084B">
      <w:pPr>
        <w:pStyle w:val="a4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Комбинированные магнитные дефектоскопы (MFL + TFI);</w:t>
      </w:r>
    </w:p>
    <w:p w:rsidR="007731B6" w:rsidRPr="0060084B" w:rsidRDefault="007731B6" w:rsidP="0060084B">
      <w:pPr>
        <w:pStyle w:val="a4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Комбинированные магнитно-ультразвуковые дефектоскопы (MFL+WM+CD);</w:t>
      </w:r>
    </w:p>
    <w:p w:rsidR="007731B6" w:rsidRPr="0060084B" w:rsidRDefault="007731B6" w:rsidP="0060084B">
      <w:pPr>
        <w:pStyle w:val="a4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Дефектоскопы для обнаружения произвольно ориентированных дефектов; </w:t>
      </w:r>
    </w:p>
    <w:p w:rsidR="007731B6" w:rsidRPr="0060084B" w:rsidRDefault="007731B6" w:rsidP="0060084B">
      <w:pPr>
        <w:pStyle w:val="a4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Дефектоскоп ультразвуковой на фазированных решетках.</w:t>
      </w:r>
    </w:p>
    <w:p w:rsidR="00997D94" w:rsidRPr="0060084B" w:rsidRDefault="00997D9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/>
          <w:sz w:val="28"/>
          <w:szCs w:val="28"/>
        </w:rPr>
      </w:pP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/>
          <w:sz w:val="28"/>
          <w:szCs w:val="28"/>
        </w:rPr>
      </w:pPr>
      <w:r w:rsidRPr="0060084B">
        <w:rPr>
          <w:rFonts w:ascii="Franklin Gothic Book" w:eastAsia="Calibri" w:hAnsi="Franklin Gothic Book" w:cs="Calibri"/>
          <w:b/>
          <w:sz w:val="28"/>
          <w:szCs w:val="28"/>
        </w:rPr>
        <w:t>Слайд 9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Для автоматического поиска, классификации и определения параметров дефектов на трубопроводах ПАО «</w:t>
      </w:r>
      <w:proofErr w:type="spell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Транснефть</w:t>
      </w:r>
      <w:proofErr w:type="spellEnd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» в АО «</w:t>
      </w:r>
      <w:proofErr w:type="spell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Транснефть-Диаскан</w:t>
      </w:r>
      <w:proofErr w:type="spellEnd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» используется программное обеспечение с применением нейронных сетей (информационно-аналитическая система «</w:t>
      </w:r>
      <w:proofErr w:type="spell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Нейропоиск</w:t>
      </w:r>
      <w:proofErr w:type="spellEnd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», введена в промышленную эксплуатацию в октябре 2022 г.)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Применение нейронных сетей позволяет снизить зависимость от «человеческого фактора» при обработке диагностических данных. 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Нейронная сеть</w:t>
      </w:r>
      <w:r w:rsidR="00B4376E">
        <w:rPr>
          <w:rFonts w:ascii="Franklin Gothic Book" w:eastAsia="Calibri" w:hAnsi="Franklin Gothic Book" w:cs="Calibri"/>
          <w:bCs/>
          <w:sz w:val="28"/>
          <w:szCs w:val="28"/>
        </w:rPr>
        <w:t xml:space="preserve"> – 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это</w:t>
      </w:r>
      <w:r w:rsidR="00E35D7A"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 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математическая модель и ее программная реализация.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Основной принцип</w:t>
      </w:r>
      <w:r w:rsidR="00B4376E">
        <w:rPr>
          <w:rFonts w:ascii="Franklin Gothic Book" w:eastAsia="Calibri" w:hAnsi="Franklin Gothic Book" w:cs="Calibri"/>
          <w:bCs/>
          <w:sz w:val="28"/>
          <w:szCs w:val="28"/>
        </w:rPr>
        <w:t xml:space="preserve"> – 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формирование набора входных признаков и меток. Выборка подается на обучение. После обучения нейронная сеть способна выявлять сложные зависимости во входных данных и выдавать результат.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Преимущество использования нейронных сетей перед традиционными алгоритмами состоит в том, что в процессе обучения нейронная сеть способна выявлять сложные зависимости между входными данными и выходными, а также выполнять обобщение. Это значит, что в случае успешного обучения сеть сможет вернуть верный результат на основании данных, которые 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lastRenderedPageBreak/>
        <w:t xml:space="preserve">отсутствовали в обучающей выборке, а также неполных и/или «зашумленных», частично искажённых данных. </w:t>
      </w:r>
    </w:p>
    <w:p w:rsidR="00997D94" w:rsidRPr="0060084B" w:rsidRDefault="00997D94" w:rsidP="0060084B">
      <w:pPr>
        <w:spacing w:after="0" w:line="276" w:lineRule="auto"/>
        <w:ind w:firstLine="567"/>
        <w:rPr>
          <w:rFonts w:ascii="Franklin Gothic Book" w:eastAsia="Calibri" w:hAnsi="Franklin Gothic Book" w:cs="Calibri"/>
          <w:b/>
          <w:sz w:val="28"/>
          <w:szCs w:val="28"/>
        </w:rPr>
      </w:pPr>
    </w:p>
    <w:p w:rsidR="007252C8" w:rsidRPr="0060084B" w:rsidRDefault="007252C8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/>
          <w:sz w:val="28"/>
          <w:szCs w:val="28"/>
        </w:rPr>
      </w:pPr>
      <w:r w:rsidRPr="0060084B">
        <w:rPr>
          <w:rFonts w:ascii="Franklin Gothic Book" w:eastAsia="Calibri" w:hAnsi="Franklin Gothic Book" w:cs="Calibri"/>
          <w:b/>
          <w:sz w:val="28"/>
          <w:szCs w:val="28"/>
        </w:rPr>
        <w:t>Слайд 10</w:t>
      </w:r>
    </w:p>
    <w:p w:rsidR="007252C8" w:rsidRPr="0060084B" w:rsidRDefault="007252C8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color w:val="808080" w:themeColor="background1" w:themeShade="80"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color w:val="808080" w:themeColor="background1" w:themeShade="80"/>
          <w:sz w:val="28"/>
          <w:szCs w:val="28"/>
        </w:rPr>
        <w:t xml:space="preserve">Диагностические данные типа WM </w:t>
      </w:r>
    </w:p>
    <w:p w:rsidR="007252C8" w:rsidRPr="0060084B" w:rsidRDefault="007252C8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На изображении труба в развертке. Работа интерпретатора сводится к тому, чтобы визуально по данным определять дефекты, классифицировать их, и помечать в соответствии с методикой интерпретации. Использование нейронных сетей позволяет данную работу автоматизировать.</w:t>
      </w:r>
    </w:p>
    <w:p w:rsidR="007252C8" w:rsidRPr="0060084B" w:rsidRDefault="007252C8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Times New Roman" w:hAnsi="Franklin Gothic Book"/>
          <w:bCs/>
          <w:color w:val="808080" w:themeColor="background1" w:themeShade="80"/>
          <w:kern w:val="24"/>
          <w:sz w:val="28"/>
          <w:szCs w:val="28"/>
          <w:lang w:eastAsia="ru-RU"/>
        </w:rPr>
      </w:pPr>
      <w:r w:rsidRPr="0060084B">
        <w:rPr>
          <w:rFonts w:ascii="Franklin Gothic Book" w:eastAsia="Calibri" w:hAnsi="Franklin Gothic Book" w:cs="Calibri"/>
          <w:bCs/>
          <w:color w:val="808080" w:themeColor="background1" w:themeShade="80"/>
          <w:sz w:val="28"/>
          <w:szCs w:val="28"/>
        </w:rPr>
        <w:t>Пример распознавания вмятины</w:t>
      </w:r>
      <w:r w:rsidRPr="0060084B">
        <w:rPr>
          <w:rFonts w:ascii="Franklin Gothic Book" w:eastAsia="Times New Roman" w:hAnsi="Franklin Gothic Book"/>
          <w:bCs/>
          <w:color w:val="808080" w:themeColor="background1" w:themeShade="80"/>
          <w:kern w:val="24"/>
          <w:sz w:val="28"/>
          <w:szCs w:val="28"/>
          <w:lang w:eastAsia="ru-RU"/>
        </w:rPr>
        <w:t xml:space="preserve"> </w:t>
      </w:r>
    </w:p>
    <w:p w:rsidR="007252C8" w:rsidRPr="0060084B" w:rsidRDefault="007252C8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color w:val="808080" w:themeColor="background1" w:themeShade="80"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color w:val="808080" w:themeColor="background1" w:themeShade="80"/>
          <w:sz w:val="28"/>
          <w:szCs w:val="28"/>
        </w:rPr>
        <w:t>Распознанные потери металла</w:t>
      </w:r>
    </w:p>
    <w:p w:rsidR="007252C8" w:rsidRPr="0060084B" w:rsidRDefault="007252C8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/>
          <w:bCs/>
          <w:color w:val="808080" w:themeColor="background1" w:themeShade="80"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color w:val="808080" w:themeColor="background1" w:themeShade="80"/>
          <w:sz w:val="28"/>
          <w:szCs w:val="28"/>
        </w:rPr>
        <w:t xml:space="preserve">Обучающая выборка </w:t>
      </w:r>
    </w:p>
    <w:p w:rsidR="007252C8" w:rsidRPr="0060084B" w:rsidRDefault="007252C8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Обучение нейронной сети происходит на основе эталонных образцов. Образец состоит из файла изображения и файла аннотации, описывающего расположение и параметры объектов на изображении.</w:t>
      </w:r>
    </w:p>
    <w:p w:rsidR="007252C8" w:rsidRPr="0060084B" w:rsidRDefault="007252C8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Все распознанные дефекты подлежат обязательному экспертному контролю инженерами-интерпретаторами.</w:t>
      </w:r>
    </w:p>
    <w:p w:rsidR="007252C8" w:rsidRPr="0060084B" w:rsidRDefault="007252C8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</w:p>
    <w:p w:rsidR="007252C8" w:rsidRPr="0060084B" w:rsidRDefault="007252C8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/>
          <w:sz w:val="28"/>
          <w:szCs w:val="28"/>
        </w:rPr>
      </w:pPr>
      <w:r w:rsidRPr="0060084B">
        <w:rPr>
          <w:rFonts w:ascii="Franklin Gothic Book" w:eastAsia="Calibri" w:hAnsi="Franklin Gothic Book" w:cs="Calibri"/>
          <w:b/>
          <w:sz w:val="28"/>
          <w:szCs w:val="28"/>
        </w:rPr>
        <w:t>Слайд 11</w:t>
      </w:r>
    </w:p>
    <w:p w:rsidR="007252C8" w:rsidRPr="0060084B" w:rsidRDefault="007252C8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АО «</w:t>
      </w:r>
      <w:proofErr w:type="spell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Транснефть</w:t>
      </w:r>
      <w:proofErr w:type="spellEnd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-Север» и АО «</w:t>
      </w:r>
      <w:proofErr w:type="spell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Транснефть-Диаскан</w:t>
      </w:r>
      <w:proofErr w:type="spellEnd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» в целях надежной эксплуатации магистральных нефтепроводов, под руководством                              ПАО «Транснефть» и контролем </w:t>
      </w:r>
      <w:r w:rsidR="00B4376E">
        <w:rPr>
          <w:rFonts w:ascii="Franklin Gothic Book" w:eastAsia="Calibri" w:hAnsi="Franklin Gothic Book" w:cs="Calibri"/>
          <w:bCs/>
          <w:sz w:val="28"/>
          <w:szCs w:val="28"/>
        </w:rPr>
        <w:t>Северо-Западного у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правления Ростехнадзора продолжает совершенствовать алгоритмы, методики, планы развития, программы</w:t>
      </w:r>
      <w:r w:rsidR="00B4376E">
        <w:rPr>
          <w:rFonts w:ascii="Franklin Gothic Book" w:eastAsia="Calibri" w:hAnsi="Franklin Gothic Book" w:cs="Calibri"/>
          <w:bCs/>
          <w:sz w:val="28"/>
          <w:szCs w:val="28"/>
        </w:rPr>
        <w:t>,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 обеспечивающие безопасную эксплуатацию магистральных нефтепроводов.</w:t>
      </w:r>
    </w:p>
    <w:p w:rsidR="007252C8" w:rsidRPr="0060084B" w:rsidRDefault="007252C8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В том числе АО «Транснефть-Север» включены в работу «Системы развития </w:t>
      </w:r>
      <w:proofErr w:type="spellStart"/>
      <w:r w:rsidRPr="0060084B">
        <w:rPr>
          <w:rFonts w:ascii="Franklin Gothic Book" w:eastAsia="Calibri" w:hAnsi="Franklin Gothic Book" w:cs="Calibri"/>
          <w:bCs/>
          <w:sz w:val="28"/>
          <w:szCs w:val="28"/>
        </w:rPr>
        <w:t>Транснефть</w:t>
      </w:r>
      <w:proofErr w:type="spellEnd"/>
      <w:r w:rsidR="00B4376E">
        <w:rPr>
          <w:rFonts w:ascii="Franklin Gothic Book" w:eastAsia="Calibri" w:hAnsi="Franklin Gothic Book" w:cs="Calibri"/>
          <w:bCs/>
          <w:sz w:val="28"/>
          <w:szCs w:val="28"/>
        </w:rPr>
        <w:t>-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ОПТИМУМ» по совершенствованию процессного управления, которая позволит оптимизировать </w:t>
      </w:r>
      <w:r w:rsidR="0060084B" w:rsidRPr="0060084B">
        <w:rPr>
          <w:rFonts w:ascii="Franklin Gothic Book" w:eastAsia="Calibri" w:hAnsi="Franklin Gothic Book" w:cs="Calibri"/>
          <w:bCs/>
          <w:sz w:val="28"/>
          <w:szCs w:val="28"/>
        </w:rPr>
        <w:t>процессы,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 выполняемые работниками нефтеперекачивающих станций</w:t>
      </w:r>
      <w:r w:rsidR="00B4376E">
        <w:rPr>
          <w:rFonts w:ascii="Franklin Gothic Book" w:eastAsia="Calibri" w:hAnsi="Franklin Gothic Book" w:cs="Calibri"/>
          <w:bCs/>
          <w:sz w:val="28"/>
          <w:szCs w:val="28"/>
        </w:rPr>
        <w:t>,</w:t>
      </w:r>
      <w:r w:rsidRPr="0060084B">
        <w:rPr>
          <w:rFonts w:ascii="Franklin Gothic Book" w:eastAsia="Calibri" w:hAnsi="Franklin Gothic Book" w:cs="Calibri"/>
          <w:bCs/>
          <w:sz w:val="28"/>
          <w:szCs w:val="28"/>
        </w:rPr>
        <w:t xml:space="preserve"> направленные на безопасность, эффективность и надежность.</w:t>
      </w:r>
    </w:p>
    <w:p w:rsidR="00791FD4" w:rsidRPr="0060084B" w:rsidRDefault="00791FD4" w:rsidP="0060084B">
      <w:pPr>
        <w:pStyle w:val="a4"/>
        <w:tabs>
          <w:tab w:val="left" w:pos="993"/>
        </w:tabs>
        <w:spacing w:after="0" w:line="276" w:lineRule="auto"/>
        <w:ind w:left="0"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</w:p>
    <w:p w:rsidR="007252C8" w:rsidRPr="0060084B" w:rsidRDefault="007252C8" w:rsidP="0060084B">
      <w:pPr>
        <w:tabs>
          <w:tab w:val="left" w:pos="993"/>
        </w:tabs>
        <w:spacing w:after="0" w:line="276" w:lineRule="auto"/>
        <w:ind w:firstLine="567"/>
        <w:jc w:val="both"/>
        <w:rPr>
          <w:rFonts w:ascii="Franklin Gothic Book" w:eastAsia="Calibri" w:hAnsi="Franklin Gothic Book" w:cs="Calibri"/>
          <w:bCs/>
          <w:sz w:val="28"/>
          <w:szCs w:val="28"/>
        </w:rPr>
      </w:pPr>
      <w:r w:rsidRPr="0060084B">
        <w:rPr>
          <w:rFonts w:ascii="Franklin Gothic Book" w:eastAsia="Calibri" w:hAnsi="Franklin Gothic Book" w:cs="Calibri"/>
          <w:b/>
          <w:bCs/>
          <w:sz w:val="28"/>
          <w:szCs w:val="28"/>
        </w:rPr>
        <w:t>Благодарим за эффективный контроль и рациональное содействие!</w:t>
      </w:r>
    </w:p>
    <w:sectPr w:rsidR="007252C8" w:rsidRPr="0060084B" w:rsidSect="00B4376E">
      <w:head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6E" w:rsidRDefault="00B4376E" w:rsidP="00B4376E">
      <w:pPr>
        <w:spacing w:after="0" w:line="240" w:lineRule="auto"/>
      </w:pPr>
      <w:r>
        <w:separator/>
      </w:r>
    </w:p>
  </w:endnote>
  <w:endnote w:type="continuationSeparator" w:id="0">
    <w:p w:rsidR="00B4376E" w:rsidRDefault="00B4376E" w:rsidP="00B4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6E" w:rsidRDefault="00B4376E" w:rsidP="00B4376E">
      <w:pPr>
        <w:spacing w:after="0" w:line="240" w:lineRule="auto"/>
      </w:pPr>
      <w:r>
        <w:separator/>
      </w:r>
    </w:p>
  </w:footnote>
  <w:footnote w:type="continuationSeparator" w:id="0">
    <w:p w:rsidR="00B4376E" w:rsidRDefault="00B4376E" w:rsidP="00B4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522744"/>
      <w:docPartObj>
        <w:docPartGallery w:val="Page Numbers (Top of Page)"/>
        <w:docPartUnique/>
      </w:docPartObj>
    </w:sdtPr>
    <w:sdtContent>
      <w:p w:rsidR="00B4376E" w:rsidRDefault="00B437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4376E" w:rsidRDefault="00B437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012"/>
    <w:multiLevelType w:val="hybridMultilevel"/>
    <w:tmpl w:val="C2220F82"/>
    <w:lvl w:ilvl="0" w:tplc="A058F74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0A7EC2"/>
    <w:multiLevelType w:val="hybridMultilevel"/>
    <w:tmpl w:val="06DA5016"/>
    <w:lvl w:ilvl="0" w:tplc="E500BC6C">
      <w:start w:val="3"/>
      <w:numFmt w:val="bullet"/>
      <w:lvlText w:val="-"/>
      <w:lvlJc w:val="left"/>
      <w:pPr>
        <w:ind w:left="634" w:hanging="360"/>
      </w:pPr>
      <w:rPr>
        <w:rFonts w:ascii="Franklin Gothic Book" w:eastAsiaTheme="minorEastAsia" w:hAnsi="Franklin Gothic Book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>
    <w:nsid w:val="14A404CA"/>
    <w:multiLevelType w:val="hybridMultilevel"/>
    <w:tmpl w:val="D28E0C90"/>
    <w:lvl w:ilvl="0" w:tplc="58763B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0AC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1AD6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C77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F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9EB1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7ADD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8C8F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706A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DE5999"/>
    <w:multiLevelType w:val="multilevel"/>
    <w:tmpl w:val="7C8202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EC27C7"/>
    <w:multiLevelType w:val="hybridMultilevel"/>
    <w:tmpl w:val="90BE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D4BE2"/>
    <w:multiLevelType w:val="hybridMultilevel"/>
    <w:tmpl w:val="90BE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55A0D"/>
    <w:multiLevelType w:val="hybridMultilevel"/>
    <w:tmpl w:val="DD1E5372"/>
    <w:lvl w:ilvl="0" w:tplc="D7C2B9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5610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E473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DAC42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06DA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8CA6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443A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8632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86631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42643"/>
    <w:multiLevelType w:val="hybridMultilevel"/>
    <w:tmpl w:val="2696CE24"/>
    <w:lvl w:ilvl="0" w:tplc="71C29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31ECA"/>
    <w:multiLevelType w:val="hybridMultilevel"/>
    <w:tmpl w:val="ACF23C04"/>
    <w:lvl w:ilvl="0" w:tplc="350A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6224A9"/>
    <w:multiLevelType w:val="hybridMultilevel"/>
    <w:tmpl w:val="89A04004"/>
    <w:lvl w:ilvl="0" w:tplc="EECE06DC">
      <w:start w:val="3"/>
      <w:numFmt w:val="bullet"/>
      <w:lvlText w:val="-"/>
      <w:lvlJc w:val="left"/>
      <w:pPr>
        <w:ind w:left="645" w:hanging="360"/>
      </w:pPr>
      <w:rPr>
        <w:rFonts w:ascii="Franklin Gothic Book" w:eastAsiaTheme="minorEastAsia" w:hAnsi="Franklin Gothic Book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21"/>
    <w:rsid w:val="0001459E"/>
    <w:rsid w:val="00015DF4"/>
    <w:rsid w:val="00073513"/>
    <w:rsid w:val="0008646D"/>
    <w:rsid w:val="000B097D"/>
    <w:rsid w:val="000E0B68"/>
    <w:rsid w:val="000F15FE"/>
    <w:rsid w:val="00147D10"/>
    <w:rsid w:val="00166C7D"/>
    <w:rsid w:val="0017551A"/>
    <w:rsid w:val="00184029"/>
    <w:rsid w:val="001D54AF"/>
    <w:rsid w:val="00212F7E"/>
    <w:rsid w:val="00245A0C"/>
    <w:rsid w:val="002828A6"/>
    <w:rsid w:val="00287121"/>
    <w:rsid w:val="0029726C"/>
    <w:rsid w:val="002D2746"/>
    <w:rsid w:val="00317882"/>
    <w:rsid w:val="00337EC1"/>
    <w:rsid w:val="00344A1C"/>
    <w:rsid w:val="003453C6"/>
    <w:rsid w:val="003C4E1B"/>
    <w:rsid w:val="00417EE6"/>
    <w:rsid w:val="004B2939"/>
    <w:rsid w:val="004E3794"/>
    <w:rsid w:val="00542598"/>
    <w:rsid w:val="00554728"/>
    <w:rsid w:val="005967A7"/>
    <w:rsid w:val="0060084B"/>
    <w:rsid w:val="007252C8"/>
    <w:rsid w:val="00751289"/>
    <w:rsid w:val="007731B6"/>
    <w:rsid w:val="00791FD4"/>
    <w:rsid w:val="007A6328"/>
    <w:rsid w:val="009560AB"/>
    <w:rsid w:val="00992DF5"/>
    <w:rsid w:val="00997D94"/>
    <w:rsid w:val="00AE7267"/>
    <w:rsid w:val="00B221AD"/>
    <w:rsid w:val="00B4376E"/>
    <w:rsid w:val="00BD0DDA"/>
    <w:rsid w:val="00C75C21"/>
    <w:rsid w:val="00C81C53"/>
    <w:rsid w:val="00CA70D0"/>
    <w:rsid w:val="00CC7204"/>
    <w:rsid w:val="00CE74D7"/>
    <w:rsid w:val="00DE5A06"/>
    <w:rsid w:val="00DE7134"/>
    <w:rsid w:val="00DF222C"/>
    <w:rsid w:val="00E35D7A"/>
    <w:rsid w:val="00F066EF"/>
    <w:rsid w:val="00F4295D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178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1788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3C4E1B"/>
    <w:pPr>
      <w:tabs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C4E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C4E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C4E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D0DD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D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BD0DD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D0DD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459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3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376E"/>
  </w:style>
  <w:style w:type="paragraph" w:styleId="ac">
    <w:name w:val="footer"/>
    <w:basedOn w:val="a"/>
    <w:link w:val="ad"/>
    <w:uiPriority w:val="99"/>
    <w:unhideWhenUsed/>
    <w:rsid w:val="00B43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3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178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1788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3C4E1B"/>
    <w:pPr>
      <w:tabs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C4E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C4E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C4E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D0DD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D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BD0DD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D0DD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459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3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376E"/>
  </w:style>
  <w:style w:type="paragraph" w:styleId="ac">
    <w:name w:val="footer"/>
    <w:basedOn w:val="a"/>
    <w:link w:val="ad"/>
    <w:uiPriority w:val="99"/>
    <w:unhideWhenUsed/>
    <w:rsid w:val="00B43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24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Песчанный Александр Владимирович</dc:creator>
  <cp:lastModifiedBy>Ольга</cp:lastModifiedBy>
  <cp:revision>2</cp:revision>
  <cp:lastPrinted>2024-02-09T05:08:00Z</cp:lastPrinted>
  <dcterms:created xsi:type="dcterms:W3CDTF">2024-02-13T07:36:00Z</dcterms:created>
  <dcterms:modified xsi:type="dcterms:W3CDTF">2024-02-13T07:36:00Z</dcterms:modified>
</cp:coreProperties>
</file>